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3" w:rsidRDefault="00DC411C" w:rsidP="00DC411C">
      <w:pPr>
        <w:widowControl/>
        <w:shd w:val="clear" w:color="auto" w:fill="FFFFFF"/>
        <w:spacing w:before="150" w:after="150" w:line="420" w:lineRule="atLeast"/>
        <w:rPr>
          <w:rFonts w:ascii="標楷體" w:eastAsia="標楷體" w:hAnsi="標楷體" w:cs="新細明體"/>
          <w:b/>
          <w:bCs/>
          <w:color w:val="333333"/>
          <w:kern w:val="0"/>
          <w:sz w:val="36"/>
        </w:rPr>
      </w:pP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 xml:space="preserve">       </w:t>
      </w:r>
      <w:r w:rsidR="00FD5E5E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新北市</w:t>
      </w:r>
      <w:r w:rsidR="004E36A3" w:rsidRPr="004E36A3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私立</w:t>
      </w:r>
      <w:r w:rsidR="00FD5E5E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菁英</w:t>
      </w:r>
      <w:r w:rsidR="004E36A3" w:rsidRPr="004E36A3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幼兒園</w:t>
      </w: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103</w:t>
      </w:r>
      <w:r w:rsidR="00CA5C75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下</w:t>
      </w: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學期</w:t>
      </w:r>
      <w:r w:rsidR="004E36A3" w:rsidRPr="004E36A3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收費及退費標準</w:t>
      </w:r>
    </w:p>
    <w:p w:rsidR="00DC411C" w:rsidRPr="00DC411C" w:rsidRDefault="00DC411C" w:rsidP="00DC411C">
      <w:pPr>
        <w:widowControl/>
        <w:shd w:val="clear" w:color="auto" w:fill="FFFFFF"/>
        <w:spacing w:before="150" w:after="150" w:line="420" w:lineRule="atLeast"/>
        <w:rPr>
          <w:rFonts w:ascii="標楷體" w:eastAsia="標楷體" w:hAnsi="標楷體" w:cs="新細明體"/>
          <w:b/>
          <w:bCs/>
          <w:color w:val="333333"/>
          <w:kern w:val="0"/>
          <w:sz w:val="22"/>
        </w:rPr>
      </w:pP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 xml:space="preserve">                          </w:t>
      </w:r>
      <w:r w:rsidRPr="00DC411C">
        <w:rPr>
          <w:rFonts w:ascii="標楷體" w:eastAsia="標楷體" w:hAnsi="標楷體" w:cs="新細明體" w:hint="eastAsia"/>
          <w:b/>
          <w:bCs/>
          <w:color w:val="333333"/>
          <w:kern w:val="0"/>
          <w:sz w:val="22"/>
        </w:rPr>
        <w:t>本學期開學日</w:t>
      </w:r>
      <w:r w:rsidR="00CA5C75">
        <w:rPr>
          <w:rFonts w:ascii="標楷體" w:eastAsia="標楷體" w:hAnsi="標楷體" w:cs="新細明體" w:hint="eastAsia"/>
          <w:b/>
          <w:bCs/>
          <w:color w:val="333333"/>
          <w:kern w:val="0"/>
          <w:sz w:val="22"/>
        </w:rPr>
        <w:t>104</w:t>
      </w:r>
      <w:r w:rsidRPr="00DC411C">
        <w:rPr>
          <w:rFonts w:ascii="標楷體" w:eastAsia="標楷體" w:hAnsi="標楷體" w:cs="新細明體" w:hint="eastAsia"/>
          <w:b/>
          <w:bCs/>
          <w:color w:val="333333"/>
          <w:kern w:val="0"/>
          <w:sz w:val="22"/>
        </w:rPr>
        <w:t>年</w:t>
      </w:r>
      <w:r w:rsidR="00CA5C75">
        <w:rPr>
          <w:rFonts w:ascii="標楷體" w:eastAsia="標楷體" w:hAnsi="標楷體" w:cs="新細明體" w:hint="eastAsia"/>
          <w:b/>
          <w:bCs/>
          <w:color w:val="333333"/>
          <w:kern w:val="0"/>
          <w:sz w:val="22"/>
        </w:rPr>
        <w:t>2</w:t>
      </w:r>
      <w:r w:rsidRPr="00DC411C">
        <w:rPr>
          <w:rFonts w:ascii="標楷體" w:eastAsia="標楷體" w:hAnsi="標楷體" w:cs="新細明體" w:hint="eastAsia"/>
          <w:b/>
          <w:bCs/>
          <w:color w:val="333333"/>
          <w:kern w:val="0"/>
          <w:sz w:val="22"/>
        </w:rPr>
        <w:t>月1日</w:t>
      </w:r>
      <w:r w:rsidR="00CA5C75">
        <w:rPr>
          <w:rFonts w:ascii="標楷體" w:eastAsia="標楷體" w:hAnsi="標楷體" w:cs="新細明體" w:hint="eastAsia"/>
          <w:b/>
          <w:bCs/>
          <w:color w:val="333333"/>
          <w:kern w:val="0"/>
          <w:sz w:val="22"/>
        </w:rPr>
        <w:t xml:space="preserve">    公告日期:104.01.02</w:t>
      </w:r>
    </w:p>
    <w:p w:rsidR="004E36A3" w:rsidRPr="004E36A3" w:rsidRDefault="004E36A3" w:rsidP="004E36A3">
      <w:pPr>
        <w:widowControl/>
        <w:shd w:val="clear" w:color="auto" w:fill="FFFFFF"/>
        <w:spacing w:before="150" w:after="150" w:line="420" w:lineRule="atLeast"/>
        <w:jc w:val="righ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21"/>
          <w:szCs w:val="21"/>
        </w:rPr>
        <w:t>中華民國103年01月15日北府法規字第1023388207 號令修正發布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21"/>
          <w:szCs w:val="21"/>
        </w:rPr>
        <w:br/>
        <w:t>中華民國101年11月21日北府法規字第1012905632 號令訂定發布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　一　條　本標準依幼兒教育及照顧法（以下簡稱本法）第四十二條第一項及第四項規定訂定之。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　二　條　本標準所稱幼兒園，指設立於新北市之公私立幼兒園及其分班，其範圍依幼兒園與其分班設立變更及管理辦法第三條之規定。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　三　條　幼兒園收費項目及用途如下：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一、學費：用以支付與教保活動直接相關之人事費用。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二、雜費：用以支付與教保活動間接相關之設備購置費、修繕費、維護費、水電費、行政業務費；私立幼兒園並得用以支付土地或建築物租賃費，或其他庶務人員之人事費用。</w:t>
      </w:r>
    </w:p>
    <w:p w:rsidR="004E36A3" w:rsidRDefault="004E36A3" w:rsidP="004E36A3">
      <w:pPr>
        <w:widowControl/>
        <w:shd w:val="clear" w:color="auto" w:fill="FFFFFF"/>
        <w:spacing w:line="420" w:lineRule="atLeast"/>
        <w:rPr>
          <w:rFonts w:ascii="標楷體" w:eastAsia="標楷體" w:hAnsi="標楷體" w:cs="新細明體"/>
          <w:color w:val="333333"/>
          <w:kern w:val="0"/>
          <w:sz w:val="30"/>
          <w:szCs w:val="30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三、代辦費：幼兒園代為辦理幼兒相關事務之費用如下：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（一）材料費：輔助教學主題所需之教學素材。但不得支應於購置才藝（能）教學用品。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（二）活動費：教學活動所需之場地佈置費、校外場地使用費、該項教學活動經費總額百分之五限額內之雜支費用。但不得支應才藝（能）學習活動費用及非幼生之團體旅遊。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（三）午餐費：午餐食材、廚（餐）具、燃料費等。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（四）點心費：每日上、下午點心之食材、廚（餐）具燃料費等。</w:t>
      </w:r>
    </w:p>
    <w:p w:rsidR="00CA5C75" w:rsidRPr="00CA5C75" w:rsidRDefault="004E36A3" w:rsidP="004E36A3">
      <w:pPr>
        <w:widowControl/>
        <w:shd w:val="clear" w:color="auto" w:fill="FFFFFF"/>
        <w:spacing w:line="420" w:lineRule="atLeast"/>
        <w:rPr>
          <w:rFonts w:ascii="標楷體" w:eastAsia="標楷體" w:hAnsi="標楷體" w:cs="新細明體"/>
          <w:color w:val="333333"/>
          <w:kern w:val="0"/>
          <w:sz w:val="30"/>
          <w:szCs w:val="30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（五）交通費：幼童專用車之油資、保養修繕、保險、規費等。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lastRenderedPageBreak/>
        <w:t>（六）課後延托費：學期教保服務起訖日期間辦理平日課後延托服務，相關人員加班費及行政支出等。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（七）保險費：幼兒團體保險費。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（八）家長會費：幼兒園家長會之行政、業務等庶務費用。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（九）其他費用：代購運動服（制服、圍兜）、書包及餐具之費用，或辦理戶外教學之門票及租賃車輛或搭乘大眾運輸工具之費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用。但應視家長個別需求，不得強制要求購買或參加。公立幼兒園寒暑假收托服務相關規定，由新北市政府（以下簡稱本府）另定之。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幼兒園得視實際需求，減列第一項各款之收費項目，並不得另行向家長收取所定項目以外之費用。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標楷體" w:eastAsia="標楷體" w:hAnsi="標楷體" w:cs="新細明體"/>
          <w:color w:val="333333"/>
          <w:kern w:val="0"/>
          <w:sz w:val="30"/>
          <w:szCs w:val="30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私立幼兒園應依前條所定收費項目，自訂次學年度之收費數額，並於每年六月三十日前報本府備查後，始得向家長收取費用。</w:t>
      </w:r>
    </w:p>
    <w:p w:rsid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幼兒園之收費、退費基準及減免收費規定，應於每學期開始前一個月，公告於本府指定網站。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第五條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學期中入園者，以實際入園日期為收費、退費基準日。全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學期收費項目，按月數比例計算；每月收費項目，按日數比例計算。保險費及家長會費之收取，依學生團體保險及家長會設置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相關規定。幼兒園應於收費規定、繳費及退費收據，註記收費、退費基準及全學期教保服務起迄日，並由園方、家長各執一份</w:t>
      </w:r>
    </w:p>
    <w:p w:rsidR="004E36A3" w:rsidRDefault="004E36A3" w:rsidP="004E36A3">
      <w:pPr>
        <w:widowControl/>
        <w:shd w:val="clear" w:color="auto" w:fill="FFFFFF"/>
        <w:spacing w:line="420" w:lineRule="atLeast"/>
        <w:rPr>
          <w:rFonts w:ascii="標楷體" w:eastAsia="標楷體" w:hAnsi="標楷體" w:cs="新細明體"/>
          <w:color w:val="333333"/>
          <w:kern w:val="0"/>
          <w:sz w:val="30"/>
          <w:szCs w:val="30"/>
        </w:rPr>
      </w:pPr>
      <w:r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第六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條　幼兒因故無法就讀而離園者，幼兒園應依下列規定辦理退費：一、學費：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（一）學期教保服務起始日前，表明無法就讀者，全數退還。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（二）入學後未逾六星期者，退還三分之二。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lastRenderedPageBreak/>
        <w:t>（三）入學後逾六星期，未逾八星期者，退還二分之一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標楷體" w:eastAsia="標楷體" w:hAnsi="標楷體" w:cs="新細明體"/>
          <w:color w:val="333333"/>
          <w:kern w:val="0"/>
          <w:sz w:val="30"/>
          <w:szCs w:val="30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（四）入學後逾八星期者，不予退費。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ind w:firstLineChars="250" w:firstLine="750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二、家長會費以外之代辦費：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（一）以學期為收費期間者，按就讀月數比例退費。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（二）以月為收費期間者，按離園當月就讀日數比例退費。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（三）已製成成品者，不予退費，並發還成品。  </w:t>
      </w:r>
    </w:p>
    <w:p w:rsid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前項第二款第二目之就讀日數比例，以當月幼兒實際就讀日數除以幼兒園教保服務之日數計；前項第二款第一目之就讀月數比例，以全學期幼兒實際就讀月數除以幼兒園教保服務之月數計，未滿一個月者，按就讀日數比例收取費用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第七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條　有下列情形之ㄧ者，應按當月就讀日數比例，退還請假或停課期間之午餐費、點心費、交通費、按日或按次計算之課後延托費等代辦費項目，其餘項目不予退費：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一、事先請假且請假日數含假日連續達七日以上。</w:t>
      </w:r>
    </w:p>
    <w:p w:rsid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二、因法定傳染病、流行病或流行性疫情等強制停課含假日連續達七日以上。</w:t>
      </w:r>
    </w:p>
    <w:p w:rsid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三、國定假日、農曆春節含例假日連續達七日以上。  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前項第三款之退費，採事先扣除方式辦理。但須補課之彈</w:t>
      </w:r>
      <w:r w:rsidR="00FD5E5E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性放假日，不予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費。      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第八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條　幼兒園各項經費收支保管及運用，應依本法第四十四條規定設置專帳處理，並依規定年限保存收支憑證。私立幼兒園會計帳簿與憑證之管理，應依會計法相關規定辦理。</w:t>
      </w:r>
    </w:p>
    <w:p w:rsidR="004E36A3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第九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 xml:space="preserve">條　幼兒園收退各項費用，有違反本標準，應予退費；本府得依本法規定，令幼兒園限期改善，屆期仍未改善者，得按次處罰。   </w:t>
      </w:r>
    </w:p>
    <w:p w:rsidR="00C31C8B" w:rsidRPr="004E36A3" w:rsidRDefault="004E36A3" w:rsidP="004E36A3">
      <w:pPr>
        <w:widowControl/>
        <w:shd w:val="clear" w:color="auto" w:fill="FFFFFF"/>
        <w:spacing w:line="420" w:lineRule="atLeast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第十</w:t>
      </w:r>
      <w:r w:rsidRPr="004E36A3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條　本標準自發布日施行。</w:t>
      </w:r>
      <w:r w:rsidR="00CA5C75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 xml:space="preserve">                  </w:t>
      </w:r>
    </w:p>
    <w:sectPr w:rsidR="00C31C8B" w:rsidRPr="004E36A3" w:rsidSect="004E36A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ED" w:rsidRDefault="001B19ED" w:rsidP="00DC411C">
      <w:r>
        <w:separator/>
      </w:r>
    </w:p>
  </w:endnote>
  <w:endnote w:type="continuationSeparator" w:id="1">
    <w:p w:rsidR="001B19ED" w:rsidRDefault="001B19ED" w:rsidP="00DC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ED" w:rsidRDefault="001B19ED" w:rsidP="00DC411C">
      <w:r>
        <w:separator/>
      </w:r>
    </w:p>
  </w:footnote>
  <w:footnote w:type="continuationSeparator" w:id="1">
    <w:p w:rsidR="001B19ED" w:rsidRDefault="001B19ED" w:rsidP="00DC4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6A3"/>
    <w:rsid w:val="001B19ED"/>
    <w:rsid w:val="004E36A3"/>
    <w:rsid w:val="00503628"/>
    <w:rsid w:val="0071058D"/>
    <w:rsid w:val="00875F4A"/>
    <w:rsid w:val="009A1163"/>
    <w:rsid w:val="00C31C8B"/>
    <w:rsid w:val="00CA5C75"/>
    <w:rsid w:val="00D61FB7"/>
    <w:rsid w:val="00DC411C"/>
    <w:rsid w:val="00FD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6A3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4E36A3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4E36A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C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C411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C41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9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9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78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81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2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8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055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06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3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035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358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391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47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329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852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645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685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35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619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5694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8647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5139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27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7947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3967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2961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499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122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7736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07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3482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742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9233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180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316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548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009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434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957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8969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4843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3284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3489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995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54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1417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241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8654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1505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6300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6701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1778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4330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9378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4977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486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9157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2811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602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92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1787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2852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419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8730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3218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4990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2225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0256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1740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2169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9174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3199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1039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7859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1497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9796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4194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4905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5411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8002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3464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0811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647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8910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880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2482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6747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601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1032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523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9743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0146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800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147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8347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2640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0652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9422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5041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795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3699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6389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8230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882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4221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2114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1687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8705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2698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0933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4878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8215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87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2015-02-11T01:36:00Z</cp:lastPrinted>
  <dcterms:created xsi:type="dcterms:W3CDTF">2014-08-29T01:16:00Z</dcterms:created>
  <dcterms:modified xsi:type="dcterms:W3CDTF">2015-02-11T01:37:00Z</dcterms:modified>
</cp:coreProperties>
</file>